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7C01" w:rsidRPr="000700EC" w:rsidRDefault="000700EC" w:rsidP="003A7C0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700EC">
        <w:rPr>
          <w:b/>
          <w:bCs/>
        </w:rPr>
        <w:t>GEOGRAFIE DEGLI OCCHI CHIUSI</w:t>
      </w:r>
    </w:p>
    <w:p w:rsidR="003A7C01" w:rsidRPr="003A7C01" w:rsidRDefault="000700EC" w:rsidP="003A7C0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3A7C01" w:rsidRPr="003A7C01">
        <w:rPr>
          <w:rFonts w:ascii="Times New Roman" w:hAnsi="Times New Roman" w:cs="Times New Roman"/>
        </w:rPr>
        <w:t xml:space="preserve"> cura di Eugenia Querci</w:t>
      </w:r>
    </w:p>
    <w:p w:rsidR="003A7C01" w:rsidRPr="003A7C01" w:rsidRDefault="003A7C01" w:rsidP="003A7C01">
      <w:pPr>
        <w:spacing w:line="360" w:lineRule="auto"/>
        <w:jc w:val="both"/>
        <w:rPr>
          <w:rFonts w:ascii="Times New Roman" w:hAnsi="Times New Roman" w:cs="Times New Roman"/>
        </w:rPr>
      </w:pPr>
    </w:p>
    <w:p w:rsidR="006F3C5E" w:rsidRPr="003A7C01" w:rsidRDefault="00EA3732" w:rsidP="003A7C01">
      <w:pPr>
        <w:spacing w:line="360" w:lineRule="auto"/>
        <w:jc w:val="both"/>
        <w:rPr>
          <w:rFonts w:ascii="Times New Roman" w:hAnsi="Times New Roman" w:cs="Times New Roman"/>
        </w:rPr>
      </w:pPr>
      <w:r w:rsidRPr="003A7C01">
        <w:rPr>
          <w:rFonts w:ascii="Times New Roman" w:hAnsi="Times New Roman" w:cs="Times New Roman"/>
        </w:rPr>
        <w:t xml:space="preserve">Lo spazio indipendente </w:t>
      </w:r>
      <w:proofErr w:type="spellStart"/>
      <w:r w:rsidR="007C4477" w:rsidRPr="003A7C01">
        <w:rPr>
          <w:rFonts w:ascii="Times New Roman" w:hAnsi="Times New Roman" w:cs="Times New Roman"/>
        </w:rPr>
        <w:t>Sferocromia</w:t>
      </w:r>
      <w:proofErr w:type="spellEnd"/>
      <w:r w:rsidR="007C4477" w:rsidRPr="003A7C01">
        <w:rPr>
          <w:rFonts w:ascii="Times New Roman" w:hAnsi="Times New Roman" w:cs="Times New Roman"/>
        </w:rPr>
        <w:t>, studio dell’artista Umberto Ippoliti a Monteverde Vecchio, ospit</w:t>
      </w:r>
      <w:r w:rsidR="000F21B5" w:rsidRPr="003A7C01">
        <w:rPr>
          <w:rFonts w:ascii="Times New Roman" w:hAnsi="Times New Roman" w:cs="Times New Roman"/>
        </w:rPr>
        <w:t>a</w:t>
      </w:r>
      <w:r w:rsidR="007C4477" w:rsidRPr="003A7C01">
        <w:rPr>
          <w:rFonts w:ascii="Times New Roman" w:hAnsi="Times New Roman" w:cs="Times New Roman"/>
        </w:rPr>
        <w:t xml:space="preserve"> dal 14 marzo 2026, per un mese,</w:t>
      </w:r>
      <w:r w:rsidR="000F21B5" w:rsidRPr="003A7C01">
        <w:rPr>
          <w:rFonts w:ascii="Times New Roman" w:hAnsi="Times New Roman" w:cs="Times New Roman"/>
        </w:rPr>
        <w:t xml:space="preserve"> i lavori di Paolo Garau e Daniela Monaci</w:t>
      </w:r>
      <w:r w:rsidR="007C4477" w:rsidRPr="003A7C01">
        <w:rPr>
          <w:rFonts w:ascii="Times New Roman" w:hAnsi="Times New Roman" w:cs="Times New Roman"/>
        </w:rPr>
        <w:t xml:space="preserve"> </w:t>
      </w:r>
      <w:r w:rsidR="000F21B5" w:rsidRPr="003A7C01">
        <w:rPr>
          <w:rFonts w:ascii="Times New Roman" w:hAnsi="Times New Roman" w:cs="Times New Roman"/>
        </w:rPr>
        <w:t xml:space="preserve">per </w:t>
      </w:r>
      <w:r w:rsidR="007C4477" w:rsidRPr="003A7C01">
        <w:rPr>
          <w:rFonts w:ascii="Times New Roman" w:hAnsi="Times New Roman" w:cs="Times New Roman"/>
        </w:rPr>
        <w:t xml:space="preserve">la doppia mostra </w:t>
      </w:r>
      <w:r w:rsidR="007C4477" w:rsidRPr="003A7C01">
        <w:rPr>
          <w:rFonts w:ascii="Times New Roman" w:hAnsi="Times New Roman" w:cs="Times New Roman"/>
          <w:i/>
          <w:iCs/>
        </w:rPr>
        <w:t>Geografie degli occhi chiusi</w:t>
      </w:r>
      <w:r w:rsidRPr="003A7C01">
        <w:rPr>
          <w:rFonts w:ascii="Times New Roman" w:hAnsi="Times New Roman" w:cs="Times New Roman"/>
        </w:rPr>
        <w:t>, a cura di Eugenia Querci.</w:t>
      </w:r>
      <w:r w:rsidR="007C4477" w:rsidRPr="003A7C01">
        <w:rPr>
          <w:rFonts w:ascii="Times New Roman" w:hAnsi="Times New Roman" w:cs="Times New Roman"/>
        </w:rPr>
        <w:t xml:space="preserve"> </w:t>
      </w:r>
      <w:r w:rsidR="006F3C5E" w:rsidRPr="003A7C01">
        <w:rPr>
          <w:rFonts w:ascii="Times New Roman" w:hAnsi="Times New Roman" w:cs="Times New Roman"/>
        </w:rPr>
        <w:t xml:space="preserve">Le opere su carta e le istallazioni di Daniela Monaci da un lato, i disegni e le sculture di Paolo Garau dall’altro, parlano entrambi il linguaggio sottile della visione interiore, dell’interrogarsi, dell’attento riflettere attorno alle cose rivolgendo lo sguardo verso un oltre che di volta in volta è il sogno, la dimensione spirituale, l’invito a perdersi per ritrovare altro. Il linguaggio degli occhi chiusi, fisico e metaforico, è la chiave di lettura per questa mostra, suggerito dal ricorrere di questo codice comunicativo tanto nell’opera di Monaci quanto in quella di Garau. Lo spingersi oltre attraverso uno sguardo che non è quello fisico degli occhi ma quello dell’intelligenza, dell’anima, della meditazione, rivela, in questo lavoro a due, la dimensione sconfinata del viaggio, della circumnavigazione, dell’inoltrarsi in territori ancora da esplorare, da conoscere o lasciare indefiniti, senza pretesa di comprendere ma lasciandosi trasportare. </w:t>
      </w:r>
    </w:p>
    <w:p w:rsidR="006F3C5E" w:rsidRPr="003A7C01" w:rsidRDefault="006F3C5E" w:rsidP="003A7C01">
      <w:pPr>
        <w:spacing w:line="360" w:lineRule="auto"/>
        <w:jc w:val="both"/>
        <w:rPr>
          <w:rFonts w:ascii="Times New Roman" w:hAnsi="Times New Roman" w:cs="Times New Roman"/>
        </w:rPr>
      </w:pPr>
      <w:r w:rsidRPr="003A7C01">
        <w:rPr>
          <w:rFonts w:ascii="Times New Roman" w:hAnsi="Times New Roman" w:cs="Times New Roman"/>
        </w:rPr>
        <w:t>In mostra saranno presenti disegni, sculture</w:t>
      </w:r>
      <w:r w:rsidR="00D057AD" w:rsidRPr="003A7C01">
        <w:rPr>
          <w:rFonts w:ascii="Times New Roman" w:hAnsi="Times New Roman" w:cs="Times New Roman"/>
        </w:rPr>
        <w:t>, istallazioni</w:t>
      </w:r>
      <w:r w:rsidRPr="003A7C01">
        <w:rPr>
          <w:rFonts w:ascii="Times New Roman" w:hAnsi="Times New Roman" w:cs="Times New Roman"/>
        </w:rPr>
        <w:t xml:space="preserve"> e fotografie, oltre a video che accompagnano il percorso. </w:t>
      </w:r>
    </w:p>
    <w:p w:rsidR="00D057AD" w:rsidRPr="003A7C01" w:rsidRDefault="00D057AD" w:rsidP="003A7C01">
      <w:pPr>
        <w:spacing w:line="360" w:lineRule="auto"/>
        <w:jc w:val="both"/>
        <w:rPr>
          <w:rFonts w:ascii="Times New Roman" w:hAnsi="Times New Roman" w:cs="Times New Roman"/>
        </w:rPr>
      </w:pPr>
    </w:p>
    <w:p w:rsidR="00D057AD" w:rsidRPr="003A7C01" w:rsidRDefault="00D057AD" w:rsidP="003A7C0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A7C01">
        <w:rPr>
          <w:rFonts w:ascii="Times New Roman" w:hAnsi="Times New Roman" w:cs="Times New Roman"/>
          <w:b/>
          <w:bCs/>
        </w:rPr>
        <w:t>PAOLO GARAU</w:t>
      </w:r>
    </w:p>
    <w:p w:rsidR="00D057AD" w:rsidRDefault="00AA4240" w:rsidP="003A7C01">
      <w:pPr>
        <w:spacing w:line="360" w:lineRule="auto"/>
        <w:jc w:val="both"/>
        <w:rPr>
          <w:rFonts w:ascii="Times New Roman" w:hAnsi="Times New Roman" w:cs="Times New Roman"/>
        </w:rPr>
      </w:pPr>
      <w:r w:rsidRPr="003A7C01">
        <w:rPr>
          <w:rFonts w:ascii="Times New Roman" w:hAnsi="Times New Roman" w:cs="Times New Roman"/>
        </w:rPr>
        <w:t>Paolo Garau</w:t>
      </w:r>
      <w:r w:rsidR="00460437" w:rsidRPr="003A7C01">
        <w:rPr>
          <w:rFonts w:ascii="Times New Roman" w:hAnsi="Times New Roman" w:cs="Times New Roman"/>
        </w:rPr>
        <w:t xml:space="preserve"> pratica da sempre la scultura. Dopo l’Accademia di Belle Arti di Roma, ha partecipato a numerose mostre e residenze artistiche, sia in Italia che all’estero, realizzando </w:t>
      </w:r>
      <w:r w:rsidR="00460437" w:rsidRPr="003A7C01">
        <w:rPr>
          <w:rStyle w:val="Enfasigrassetto"/>
          <w:rFonts w:ascii="Times New Roman" w:hAnsi="Times New Roman" w:cs="Times New Roman"/>
          <w:b w:val="0"/>
          <w:bCs w:val="0"/>
        </w:rPr>
        <w:t>scenografie</w:t>
      </w:r>
      <w:r w:rsidR="00460437" w:rsidRPr="003A7C01">
        <w:rPr>
          <w:rFonts w:ascii="Times New Roman" w:hAnsi="Times New Roman" w:cs="Times New Roman"/>
        </w:rPr>
        <w:t xml:space="preserve"> per spettacoli teatrali ed eventi. Vive e lavora a </w:t>
      </w:r>
      <w:r w:rsidR="00460437" w:rsidRPr="003A7C01">
        <w:rPr>
          <w:rStyle w:val="Enfasigrassetto"/>
          <w:rFonts w:ascii="Times New Roman" w:hAnsi="Times New Roman" w:cs="Times New Roman"/>
          <w:b w:val="0"/>
          <w:bCs w:val="0"/>
        </w:rPr>
        <w:t>Roma</w:t>
      </w:r>
      <w:r w:rsidR="00460437" w:rsidRPr="003A7C01">
        <w:rPr>
          <w:rStyle w:val="Enfasigrassetto"/>
          <w:rFonts w:ascii="Times New Roman" w:hAnsi="Times New Roman" w:cs="Times New Roman"/>
        </w:rPr>
        <w:t xml:space="preserve">, </w:t>
      </w:r>
      <w:r w:rsidR="00460437" w:rsidRPr="003A7C01">
        <w:rPr>
          <w:rFonts w:ascii="Times New Roman" w:hAnsi="Times New Roman" w:cs="Times New Roman"/>
        </w:rPr>
        <w:t xml:space="preserve">dove è </w:t>
      </w:r>
      <w:r w:rsidR="00460437" w:rsidRPr="003A7C01">
        <w:rPr>
          <w:rStyle w:val="Enfasigrassetto"/>
          <w:rFonts w:ascii="Times New Roman" w:hAnsi="Times New Roman" w:cs="Times New Roman"/>
          <w:b w:val="0"/>
          <w:bCs w:val="0"/>
        </w:rPr>
        <w:t>docente di Discipline Plastiche</w:t>
      </w:r>
      <w:r w:rsidR="00460437" w:rsidRPr="003A7C01">
        <w:rPr>
          <w:rFonts w:ascii="Times New Roman" w:hAnsi="Times New Roman" w:cs="Times New Roman"/>
        </w:rPr>
        <w:t xml:space="preserve"> presso il </w:t>
      </w:r>
      <w:r w:rsidR="00460437" w:rsidRPr="003A7C01">
        <w:rPr>
          <w:rStyle w:val="Enfasicorsivo"/>
          <w:rFonts w:ascii="Times New Roman" w:hAnsi="Times New Roman" w:cs="Times New Roman"/>
        </w:rPr>
        <w:t>Liceo Artistico Giulio Carlo Argan</w:t>
      </w:r>
      <w:r w:rsidR="00460437" w:rsidRPr="003A7C01">
        <w:rPr>
          <w:rFonts w:ascii="Times New Roman" w:hAnsi="Times New Roman" w:cs="Times New Roman"/>
        </w:rPr>
        <w:t xml:space="preserve">. </w:t>
      </w:r>
      <w:r w:rsidR="003A7C01" w:rsidRPr="003A7C01">
        <w:rPr>
          <w:rFonts w:ascii="Times New Roman" w:hAnsi="Times New Roman" w:cs="Times New Roman"/>
        </w:rPr>
        <w:t>Si dedica alla scultura nel suo laboratorio del quartiere Testaccio, u</w:t>
      </w:r>
      <w:r w:rsidR="005D1B67" w:rsidRPr="003A7C01">
        <w:rPr>
          <w:rFonts w:ascii="Times New Roman" w:hAnsi="Times New Roman" w:cs="Times New Roman"/>
        </w:rPr>
        <w:t>tilizza</w:t>
      </w:r>
      <w:r w:rsidR="003A7C01" w:rsidRPr="003A7C01">
        <w:rPr>
          <w:rFonts w:ascii="Times New Roman" w:hAnsi="Times New Roman" w:cs="Times New Roman"/>
        </w:rPr>
        <w:t>ndo</w:t>
      </w:r>
      <w:r w:rsidR="005D1B67" w:rsidRPr="003A7C01">
        <w:rPr>
          <w:rFonts w:ascii="Times New Roman" w:hAnsi="Times New Roman" w:cs="Times New Roman"/>
        </w:rPr>
        <w:t xml:space="preserve"> i materiali più diversi, </w:t>
      </w:r>
      <w:r w:rsidR="003A7C01" w:rsidRPr="003A7C01">
        <w:rPr>
          <w:rFonts w:ascii="Times New Roman" w:hAnsi="Times New Roman" w:cs="Times New Roman"/>
        </w:rPr>
        <w:t xml:space="preserve">dalle </w:t>
      </w:r>
      <w:r w:rsidR="005D1B67" w:rsidRPr="003A7C01">
        <w:rPr>
          <w:rFonts w:ascii="Times New Roman" w:hAnsi="Times New Roman" w:cs="Times New Roman"/>
        </w:rPr>
        <w:t xml:space="preserve">resine sintetiche, </w:t>
      </w:r>
      <w:r w:rsidR="003A7C01" w:rsidRPr="003A7C01">
        <w:rPr>
          <w:rFonts w:ascii="Times New Roman" w:hAnsi="Times New Roman" w:cs="Times New Roman"/>
        </w:rPr>
        <w:t xml:space="preserve">alla </w:t>
      </w:r>
      <w:r w:rsidR="005D1B67" w:rsidRPr="003A7C01">
        <w:rPr>
          <w:rFonts w:ascii="Times New Roman" w:hAnsi="Times New Roman" w:cs="Times New Roman"/>
        </w:rPr>
        <w:t xml:space="preserve">ceramica, </w:t>
      </w:r>
      <w:r w:rsidR="003A7C01" w:rsidRPr="003A7C01">
        <w:rPr>
          <w:rFonts w:ascii="Times New Roman" w:hAnsi="Times New Roman" w:cs="Times New Roman"/>
        </w:rPr>
        <w:t xml:space="preserve">ai </w:t>
      </w:r>
      <w:r w:rsidR="005D1B67" w:rsidRPr="003A7C01">
        <w:rPr>
          <w:rFonts w:ascii="Times New Roman" w:hAnsi="Times New Roman" w:cs="Times New Roman"/>
        </w:rPr>
        <w:t xml:space="preserve">metalli, </w:t>
      </w:r>
      <w:r w:rsidR="003A7C01" w:rsidRPr="003A7C01">
        <w:rPr>
          <w:rFonts w:ascii="Times New Roman" w:hAnsi="Times New Roman" w:cs="Times New Roman"/>
        </w:rPr>
        <w:t>al l</w:t>
      </w:r>
      <w:r w:rsidR="005D1B67" w:rsidRPr="003A7C01">
        <w:rPr>
          <w:rFonts w:ascii="Times New Roman" w:hAnsi="Times New Roman" w:cs="Times New Roman"/>
        </w:rPr>
        <w:t xml:space="preserve">egno, </w:t>
      </w:r>
      <w:r w:rsidR="003A7C01" w:rsidRPr="003A7C01">
        <w:rPr>
          <w:rFonts w:ascii="Times New Roman" w:hAnsi="Times New Roman" w:cs="Times New Roman"/>
        </w:rPr>
        <w:t xml:space="preserve">ai </w:t>
      </w:r>
      <w:r w:rsidR="005D1B67" w:rsidRPr="003A7C01">
        <w:rPr>
          <w:rFonts w:ascii="Times New Roman" w:hAnsi="Times New Roman" w:cs="Times New Roman"/>
        </w:rPr>
        <w:t>tessuti.</w:t>
      </w:r>
    </w:p>
    <w:p w:rsidR="003A7C01" w:rsidRPr="003A7C01" w:rsidRDefault="003A7C01" w:rsidP="003A7C01">
      <w:pPr>
        <w:spacing w:line="360" w:lineRule="auto"/>
        <w:jc w:val="both"/>
        <w:rPr>
          <w:rFonts w:ascii="Times New Roman" w:hAnsi="Times New Roman" w:cs="Times New Roman"/>
        </w:rPr>
      </w:pPr>
    </w:p>
    <w:p w:rsidR="003A7C01" w:rsidRDefault="00D057AD" w:rsidP="003A7C0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A7C01">
        <w:rPr>
          <w:rFonts w:ascii="Times New Roman" w:hAnsi="Times New Roman" w:cs="Times New Roman"/>
          <w:b/>
          <w:bCs/>
        </w:rPr>
        <w:t>DANIELA MONACI</w:t>
      </w:r>
    </w:p>
    <w:p w:rsidR="003A7C01" w:rsidRPr="003A7C01" w:rsidRDefault="003A7C01" w:rsidP="003A7C0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A7C01">
        <w:rPr>
          <w:rFonts w:ascii="Times New Roman" w:hAnsi="Times New Roman" w:cs="Times New Roman"/>
        </w:rPr>
        <w:t xml:space="preserve">Nata e cresciuta a Torino, dove si è formata compiendo gli studi classici e avvicinandosi all’attivismo sociale e al femminismo, </w:t>
      </w:r>
      <w:r>
        <w:rPr>
          <w:rFonts w:ascii="Times New Roman" w:hAnsi="Times New Roman" w:cs="Times New Roman"/>
        </w:rPr>
        <w:t xml:space="preserve">Daniela Monaci </w:t>
      </w:r>
      <w:r w:rsidRPr="003A7C01">
        <w:rPr>
          <w:rFonts w:ascii="Times New Roman" w:hAnsi="Times New Roman" w:cs="Times New Roman"/>
        </w:rPr>
        <w:t>ha sviluppato a Roma il proprio percorso come artista visiva</w:t>
      </w:r>
      <w:r w:rsidR="009E175F">
        <w:rPr>
          <w:rFonts w:ascii="Times New Roman" w:hAnsi="Times New Roman" w:cs="Times New Roman"/>
        </w:rPr>
        <w:t xml:space="preserve">, studiando all’Accademia di Belle Arti con Toti </w:t>
      </w:r>
      <w:proofErr w:type="spellStart"/>
      <w:r w:rsidR="009E175F">
        <w:rPr>
          <w:rFonts w:ascii="Times New Roman" w:hAnsi="Times New Roman" w:cs="Times New Roman"/>
        </w:rPr>
        <w:t>Scialoia</w:t>
      </w:r>
      <w:proofErr w:type="spellEnd"/>
      <w:r w:rsidR="007D53CD">
        <w:rPr>
          <w:rFonts w:ascii="Times New Roman" w:hAnsi="Times New Roman" w:cs="Times New Roman"/>
        </w:rPr>
        <w:t xml:space="preserve"> e lavorando nel suo studio del quartiere Monteverde</w:t>
      </w:r>
      <w:r w:rsidR="009E175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E175F">
        <w:rPr>
          <w:rFonts w:ascii="Times New Roman" w:hAnsi="Times New Roman" w:cs="Times New Roman"/>
        </w:rPr>
        <w:t xml:space="preserve">La sua arte si </w:t>
      </w:r>
      <w:r>
        <w:rPr>
          <w:rFonts w:ascii="Times New Roman" w:hAnsi="Times New Roman" w:cs="Times New Roman"/>
        </w:rPr>
        <w:t>concentr</w:t>
      </w:r>
      <w:r w:rsidR="009E175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in particolare sulla fotografia</w:t>
      </w:r>
      <w:r w:rsidR="00694617">
        <w:rPr>
          <w:rFonts w:ascii="Times New Roman" w:hAnsi="Times New Roman" w:cs="Times New Roman"/>
        </w:rPr>
        <w:t>, intesa come il suo “taccuino di appunti sul mondo”</w:t>
      </w:r>
      <w:r w:rsidR="009E175F">
        <w:rPr>
          <w:rFonts w:ascii="Times New Roman" w:hAnsi="Times New Roman" w:cs="Times New Roman"/>
        </w:rPr>
        <w:t xml:space="preserve">, che </w:t>
      </w:r>
      <w:r w:rsidR="00694617">
        <w:rPr>
          <w:rFonts w:ascii="Times New Roman" w:hAnsi="Times New Roman" w:cs="Times New Roman"/>
        </w:rPr>
        <w:t>rielabora con mezzi digitali, ma anche con l’intervento della pittura, della scultura e con l’uso di istallazioni. Ha partecipato a numerosissime mostre in Italia e all’estero</w:t>
      </w:r>
      <w:r w:rsidR="009E175F">
        <w:rPr>
          <w:rFonts w:ascii="Times New Roman" w:hAnsi="Times New Roman" w:cs="Times New Roman"/>
        </w:rPr>
        <w:t xml:space="preserve"> (personali e collettive)</w:t>
      </w:r>
      <w:r w:rsidR="00694617">
        <w:rPr>
          <w:rFonts w:ascii="Times New Roman" w:hAnsi="Times New Roman" w:cs="Times New Roman"/>
        </w:rPr>
        <w:t>, i</w:t>
      </w:r>
      <w:r w:rsidR="009E175F">
        <w:rPr>
          <w:rFonts w:ascii="Times New Roman" w:hAnsi="Times New Roman" w:cs="Times New Roman"/>
        </w:rPr>
        <w:t>n</w:t>
      </w:r>
      <w:r w:rsidR="00694617">
        <w:rPr>
          <w:rFonts w:ascii="Times New Roman" w:hAnsi="Times New Roman" w:cs="Times New Roman"/>
        </w:rPr>
        <w:t xml:space="preserve"> spazi pubblici</w:t>
      </w:r>
      <w:r w:rsidR="007D53CD">
        <w:rPr>
          <w:rFonts w:ascii="Times New Roman" w:hAnsi="Times New Roman" w:cs="Times New Roman"/>
        </w:rPr>
        <w:t xml:space="preserve"> e privati</w:t>
      </w:r>
      <w:r w:rsidR="009E175F">
        <w:rPr>
          <w:rFonts w:ascii="Times New Roman" w:hAnsi="Times New Roman" w:cs="Times New Roman"/>
        </w:rPr>
        <w:t>.</w:t>
      </w:r>
      <w:r w:rsidR="00694617">
        <w:rPr>
          <w:rFonts w:ascii="Times New Roman" w:hAnsi="Times New Roman" w:cs="Times New Roman"/>
        </w:rPr>
        <w:t xml:space="preserve">  </w:t>
      </w:r>
    </w:p>
    <w:p w:rsidR="003A7C01" w:rsidRPr="003A7C01" w:rsidRDefault="003A7C01" w:rsidP="003A7C01">
      <w:pPr>
        <w:pStyle w:val="NormaleWeb"/>
        <w:spacing w:line="360" w:lineRule="auto"/>
        <w:jc w:val="both"/>
      </w:pPr>
    </w:p>
    <w:p w:rsidR="007C4477" w:rsidRPr="003A7C01" w:rsidRDefault="007C4477" w:rsidP="003A7C01">
      <w:pPr>
        <w:spacing w:line="360" w:lineRule="auto"/>
        <w:jc w:val="both"/>
        <w:rPr>
          <w:rFonts w:ascii="Times New Roman" w:hAnsi="Times New Roman" w:cs="Times New Roman"/>
        </w:rPr>
      </w:pPr>
    </w:p>
    <w:p w:rsidR="007C4477" w:rsidRPr="003A7C01" w:rsidRDefault="00AA4240" w:rsidP="003A7C01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3A7C01">
        <w:rPr>
          <w:rFonts w:ascii="Times New Roman" w:hAnsi="Times New Roman" w:cs="Times New Roman"/>
          <w:b/>
          <w:bCs/>
          <w:i/>
          <w:iCs/>
        </w:rPr>
        <w:t>Geografie degli occhi chiusi</w:t>
      </w:r>
    </w:p>
    <w:p w:rsidR="00AA4240" w:rsidRPr="003A7C01" w:rsidRDefault="00AA4240" w:rsidP="003A7C01">
      <w:pPr>
        <w:spacing w:line="360" w:lineRule="auto"/>
        <w:jc w:val="both"/>
        <w:rPr>
          <w:rFonts w:ascii="Times New Roman" w:hAnsi="Times New Roman" w:cs="Times New Roman"/>
        </w:rPr>
      </w:pPr>
      <w:r w:rsidRPr="003A7C01">
        <w:rPr>
          <w:rFonts w:ascii="Times New Roman" w:hAnsi="Times New Roman" w:cs="Times New Roman"/>
        </w:rPr>
        <w:t>A cura di Eugenia Querci</w:t>
      </w:r>
    </w:p>
    <w:p w:rsidR="007C4477" w:rsidRPr="003A7C01" w:rsidRDefault="007C4477" w:rsidP="003A7C01">
      <w:pPr>
        <w:spacing w:line="360" w:lineRule="auto"/>
        <w:jc w:val="both"/>
        <w:rPr>
          <w:rFonts w:ascii="Times New Roman" w:hAnsi="Times New Roman" w:cs="Times New Roman"/>
        </w:rPr>
      </w:pPr>
      <w:r w:rsidRPr="003A7C01">
        <w:rPr>
          <w:rFonts w:ascii="Times New Roman" w:hAnsi="Times New Roman" w:cs="Times New Roman"/>
          <w:b/>
          <w:bCs/>
        </w:rPr>
        <w:t>Dove</w:t>
      </w:r>
      <w:r w:rsidRPr="003A7C01">
        <w:rPr>
          <w:rFonts w:ascii="Times New Roman" w:hAnsi="Times New Roman" w:cs="Times New Roman"/>
        </w:rPr>
        <w:t xml:space="preserve">: </w:t>
      </w:r>
    </w:p>
    <w:p w:rsidR="000F21B5" w:rsidRPr="003A7C01" w:rsidRDefault="007C4477" w:rsidP="003A7C01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3A7C01">
        <w:rPr>
          <w:rFonts w:ascii="Times New Roman" w:hAnsi="Times New Roman" w:cs="Times New Roman"/>
        </w:rPr>
        <w:t>Sferocromia</w:t>
      </w:r>
      <w:proofErr w:type="spellEnd"/>
      <w:r w:rsidR="00AA4240" w:rsidRPr="003A7C01">
        <w:rPr>
          <w:rFonts w:ascii="Times New Roman" w:hAnsi="Times New Roman" w:cs="Times New Roman"/>
        </w:rPr>
        <w:t xml:space="preserve"> </w:t>
      </w:r>
    </w:p>
    <w:p w:rsidR="000F21B5" w:rsidRPr="003A7C01" w:rsidRDefault="000F21B5" w:rsidP="003A7C01">
      <w:pPr>
        <w:spacing w:line="360" w:lineRule="auto"/>
        <w:jc w:val="both"/>
        <w:rPr>
          <w:rFonts w:ascii="Times New Roman" w:hAnsi="Times New Roman" w:cs="Times New Roman"/>
        </w:rPr>
      </w:pPr>
      <w:r w:rsidRPr="003A7C01">
        <w:rPr>
          <w:rFonts w:ascii="Times New Roman" w:hAnsi="Times New Roman" w:cs="Times New Roman"/>
        </w:rPr>
        <w:t>Roma, Monteverde Vecchio</w:t>
      </w:r>
    </w:p>
    <w:p w:rsidR="007C4477" w:rsidRPr="00EF2C2C" w:rsidRDefault="000F21B5" w:rsidP="003A7C01">
      <w:pPr>
        <w:spacing w:line="360" w:lineRule="auto"/>
        <w:jc w:val="both"/>
        <w:rPr>
          <w:rFonts w:asciiTheme="majorBidi" w:hAnsiTheme="majorBidi" w:cstheme="majorBidi"/>
        </w:rPr>
      </w:pPr>
      <w:r w:rsidRPr="00EF2C2C">
        <w:rPr>
          <w:rFonts w:asciiTheme="majorBidi" w:hAnsiTheme="majorBidi" w:cstheme="majorBidi"/>
        </w:rPr>
        <w:t>V</w:t>
      </w:r>
      <w:r w:rsidR="007C4477" w:rsidRPr="00EF2C2C">
        <w:rPr>
          <w:rFonts w:asciiTheme="majorBidi" w:hAnsiTheme="majorBidi" w:cstheme="majorBidi"/>
        </w:rPr>
        <w:t>ia I. Pindemonte 30b</w:t>
      </w:r>
    </w:p>
    <w:p w:rsidR="000F21B5" w:rsidRPr="00EF2C2C" w:rsidRDefault="000F21B5" w:rsidP="003A7C01">
      <w:pPr>
        <w:spacing w:line="360" w:lineRule="auto"/>
        <w:jc w:val="both"/>
        <w:rPr>
          <w:rFonts w:asciiTheme="majorBidi" w:hAnsiTheme="majorBidi" w:cstheme="majorBidi"/>
        </w:rPr>
      </w:pPr>
      <w:r w:rsidRPr="00EF2C2C">
        <w:rPr>
          <w:rFonts w:asciiTheme="majorBidi" w:hAnsiTheme="majorBidi" w:cstheme="majorBidi"/>
          <w:b/>
          <w:bCs/>
        </w:rPr>
        <w:t>Inaugurazione</w:t>
      </w:r>
      <w:r w:rsidRPr="00EF2C2C">
        <w:rPr>
          <w:rFonts w:asciiTheme="majorBidi" w:hAnsiTheme="majorBidi" w:cstheme="majorBidi"/>
        </w:rPr>
        <w:t>: sabato 14 marzo 2026 ore 18.00</w:t>
      </w:r>
    </w:p>
    <w:p w:rsidR="000F21B5" w:rsidRPr="00EF2C2C" w:rsidRDefault="000F21B5" w:rsidP="003A7C01">
      <w:pPr>
        <w:spacing w:line="360" w:lineRule="auto"/>
        <w:jc w:val="both"/>
        <w:rPr>
          <w:rFonts w:asciiTheme="majorBidi" w:hAnsiTheme="majorBidi" w:cstheme="majorBidi"/>
        </w:rPr>
      </w:pPr>
      <w:r w:rsidRPr="00EF2C2C">
        <w:rPr>
          <w:rFonts w:asciiTheme="majorBidi" w:hAnsiTheme="majorBidi" w:cstheme="majorBidi"/>
          <w:b/>
          <w:bCs/>
        </w:rPr>
        <w:t>Mostra aperta</w:t>
      </w:r>
      <w:r w:rsidRPr="00EF2C2C">
        <w:rPr>
          <w:rFonts w:asciiTheme="majorBidi" w:hAnsiTheme="majorBidi" w:cstheme="majorBidi"/>
        </w:rPr>
        <w:t>: dal 14/03/2026 all’11/04/2026</w:t>
      </w:r>
    </w:p>
    <w:p w:rsidR="007C4477" w:rsidRPr="00EF2C2C" w:rsidRDefault="000F21B5" w:rsidP="003A7C01">
      <w:pPr>
        <w:spacing w:line="360" w:lineRule="auto"/>
        <w:jc w:val="both"/>
        <w:rPr>
          <w:rFonts w:asciiTheme="majorBidi" w:hAnsiTheme="majorBidi" w:cstheme="majorBidi"/>
        </w:rPr>
      </w:pPr>
      <w:r w:rsidRPr="00EF2C2C">
        <w:rPr>
          <w:rFonts w:asciiTheme="majorBidi" w:hAnsiTheme="majorBidi" w:cstheme="majorBidi"/>
        </w:rPr>
        <w:t>Ogni venerdì e sabato 16.30-19.30</w:t>
      </w:r>
    </w:p>
    <w:p w:rsidR="00EF2C2C" w:rsidRPr="00EF2C2C" w:rsidRDefault="00EF2C2C" w:rsidP="00EF2C2C">
      <w:pPr>
        <w:spacing w:line="360" w:lineRule="auto"/>
        <w:jc w:val="both"/>
        <w:rPr>
          <w:rFonts w:asciiTheme="majorBidi" w:hAnsiTheme="majorBidi" w:cstheme="majorBidi"/>
        </w:rPr>
      </w:pPr>
      <w:r w:rsidRPr="00EF2C2C">
        <w:rPr>
          <w:rFonts w:asciiTheme="majorBidi" w:hAnsiTheme="majorBidi" w:cstheme="majorBidi"/>
        </w:rPr>
        <w:t>Per raggiungere la mostra:</w:t>
      </w:r>
    </w:p>
    <w:p w:rsidR="00EF2C2C" w:rsidRPr="00EF2C2C" w:rsidRDefault="00EF2C2C" w:rsidP="00EF2C2C">
      <w:pPr>
        <w:spacing w:line="360" w:lineRule="auto"/>
        <w:jc w:val="both"/>
        <w:rPr>
          <w:rFonts w:asciiTheme="majorBidi" w:hAnsiTheme="majorBidi" w:cstheme="majorBidi"/>
        </w:rPr>
      </w:pPr>
      <w:r w:rsidRPr="00EF2C2C">
        <w:rPr>
          <w:rFonts w:asciiTheme="majorBidi" w:hAnsiTheme="majorBidi" w:cstheme="majorBidi"/>
        </w:rPr>
        <w:t>tram 8 e autobus H (con</w:t>
      </w:r>
      <w:r>
        <w:rPr>
          <w:rFonts w:asciiTheme="majorBidi" w:hAnsiTheme="majorBidi" w:cstheme="majorBidi"/>
        </w:rPr>
        <w:t xml:space="preserve"> un</w:t>
      </w:r>
      <w:r w:rsidRPr="00EF2C2C">
        <w:rPr>
          <w:rFonts w:asciiTheme="majorBidi" w:hAnsiTheme="majorBidi" w:cstheme="majorBidi"/>
        </w:rPr>
        <w:t xml:space="preserve"> tratto a piedi</w:t>
      </w:r>
      <w:r>
        <w:rPr>
          <w:rFonts w:asciiTheme="majorBidi" w:hAnsiTheme="majorBidi" w:cstheme="majorBidi"/>
        </w:rPr>
        <w:t>, in salita,</w:t>
      </w:r>
      <w:r w:rsidRPr="00EF2C2C">
        <w:rPr>
          <w:rFonts w:asciiTheme="majorBidi" w:hAnsiTheme="majorBidi" w:cstheme="majorBidi"/>
        </w:rPr>
        <w:t xml:space="preserve"> da Viale Trastevere)</w:t>
      </w:r>
    </w:p>
    <w:p w:rsidR="00EF2C2C" w:rsidRDefault="00EF2C2C" w:rsidP="00EF2C2C">
      <w:pPr>
        <w:spacing w:line="360" w:lineRule="auto"/>
        <w:jc w:val="both"/>
        <w:rPr>
          <w:rFonts w:asciiTheme="majorBidi" w:hAnsiTheme="majorBidi" w:cstheme="majorBidi"/>
        </w:rPr>
      </w:pPr>
      <w:r w:rsidRPr="00EF2C2C">
        <w:rPr>
          <w:rFonts w:asciiTheme="majorBidi" w:hAnsiTheme="majorBidi" w:cstheme="majorBidi"/>
        </w:rPr>
        <w:t>autobus 75 (con breve tratto a piedi</w:t>
      </w:r>
      <w:r>
        <w:rPr>
          <w:rFonts w:asciiTheme="majorBidi" w:hAnsiTheme="majorBidi" w:cstheme="majorBidi"/>
        </w:rPr>
        <w:t>, in discesa,</w:t>
      </w:r>
      <w:r w:rsidRPr="00EF2C2C">
        <w:rPr>
          <w:rFonts w:asciiTheme="majorBidi" w:hAnsiTheme="majorBidi" w:cstheme="majorBidi"/>
        </w:rPr>
        <w:t xml:space="preserve"> da via Alessandro Poerio)</w:t>
      </w:r>
    </w:p>
    <w:p w:rsidR="00EF2C2C" w:rsidRPr="00EF2C2C" w:rsidRDefault="00EF2C2C" w:rsidP="00EF2C2C">
      <w:pPr>
        <w:spacing w:line="360" w:lineRule="auto"/>
        <w:jc w:val="both"/>
        <w:rPr>
          <w:rFonts w:asciiTheme="majorBidi" w:hAnsiTheme="majorBidi" w:cstheme="majorBidi"/>
        </w:rPr>
      </w:pPr>
    </w:p>
    <w:p w:rsidR="007C4477" w:rsidRDefault="007C4477" w:rsidP="003A7C01">
      <w:pPr>
        <w:spacing w:line="360" w:lineRule="auto"/>
        <w:jc w:val="both"/>
        <w:rPr>
          <w:rFonts w:ascii="Times New Roman" w:hAnsi="Times New Roman" w:cs="Times New Roman"/>
        </w:rPr>
      </w:pPr>
      <w:r w:rsidRPr="003A7C01">
        <w:rPr>
          <w:rFonts w:ascii="Times New Roman" w:hAnsi="Times New Roman" w:cs="Times New Roman"/>
          <w:b/>
          <w:bCs/>
        </w:rPr>
        <w:t>Per informazioni</w:t>
      </w:r>
      <w:r w:rsidRPr="003A7C01">
        <w:rPr>
          <w:rFonts w:ascii="Times New Roman" w:hAnsi="Times New Roman" w:cs="Times New Roman"/>
        </w:rPr>
        <w:t xml:space="preserve">: </w:t>
      </w:r>
    </w:p>
    <w:p w:rsidR="00D73108" w:rsidRPr="003A7C01" w:rsidRDefault="00D73108" w:rsidP="003A7C0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www.sferocromia.info</w:t>
      </w:r>
    </w:p>
    <w:p w:rsidR="007C4477" w:rsidRPr="003A7C01" w:rsidRDefault="007C4477" w:rsidP="003A7C01">
      <w:pPr>
        <w:spacing w:line="360" w:lineRule="auto"/>
        <w:jc w:val="both"/>
        <w:rPr>
          <w:rFonts w:ascii="Times New Roman" w:hAnsi="Times New Roman" w:cs="Times New Roman"/>
        </w:rPr>
      </w:pPr>
      <w:r w:rsidRPr="003A7C01">
        <w:rPr>
          <w:rFonts w:ascii="Times New Roman" w:hAnsi="Times New Roman" w:cs="Times New Roman"/>
        </w:rPr>
        <w:t>opera</w:t>
      </w:r>
      <w:r w:rsidR="00EF2C2C">
        <w:rPr>
          <w:rFonts w:ascii="Times New Roman" w:hAnsi="Times New Roman" w:cs="Times New Roman"/>
        </w:rPr>
        <w:t>.</w:t>
      </w:r>
      <w:r w:rsidRPr="003A7C01">
        <w:rPr>
          <w:rFonts w:ascii="Times New Roman" w:hAnsi="Times New Roman" w:cs="Times New Roman"/>
        </w:rPr>
        <w:t>mostre@gmail.com</w:t>
      </w:r>
    </w:p>
    <w:p w:rsidR="00D057AD" w:rsidRDefault="00D057AD" w:rsidP="006F3C5E">
      <w:pPr>
        <w:spacing w:line="360" w:lineRule="auto"/>
      </w:pPr>
    </w:p>
    <w:p w:rsidR="006F3C5E" w:rsidRDefault="006F3C5E" w:rsidP="006F3C5E">
      <w:pPr>
        <w:spacing w:line="360" w:lineRule="auto"/>
      </w:pPr>
    </w:p>
    <w:p w:rsidR="006F3C5E" w:rsidRDefault="006F3C5E" w:rsidP="006F3C5E">
      <w:pPr>
        <w:spacing w:line="360" w:lineRule="auto"/>
      </w:pPr>
    </w:p>
    <w:p w:rsidR="006F3C5E" w:rsidRDefault="006F3C5E" w:rsidP="006F3C5E">
      <w:pPr>
        <w:spacing w:line="360" w:lineRule="auto"/>
      </w:pPr>
    </w:p>
    <w:p w:rsidR="006F3C5E" w:rsidRDefault="006F3C5E" w:rsidP="006F3C5E">
      <w:pPr>
        <w:spacing w:line="360" w:lineRule="auto"/>
      </w:pPr>
    </w:p>
    <w:p w:rsidR="006F3C5E" w:rsidRDefault="006F3C5E" w:rsidP="006F3C5E">
      <w:pPr>
        <w:spacing w:line="360" w:lineRule="auto"/>
      </w:pPr>
    </w:p>
    <w:p w:rsidR="00F96A14" w:rsidRDefault="00F96A14" w:rsidP="006F3C5E"/>
    <w:sectPr w:rsidR="00F96A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C5E"/>
    <w:rsid w:val="000700EC"/>
    <w:rsid w:val="000F21B5"/>
    <w:rsid w:val="003A7C01"/>
    <w:rsid w:val="00460437"/>
    <w:rsid w:val="005D1B67"/>
    <w:rsid w:val="00694617"/>
    <w:rsid w:val="006F3C5E"/>
    <w:rsid w:val="00715099"/>
    <w:rsid w:val="007C4477"/>
    <w:rsid w:val="007D53CD"/>
    <w:rsid w:val="009E175F"/>
    <w:rsid w:val="00A67F37"/>
    <w:rsid w:val="00AA4240"/>
    <w:rsid w:val="00D057AD"/>
    <w:rsid w:val="00D73108"/>
    <w:rsid w:val="00EA3732"/>
    <w:rsid w:val="00EF2C2C"/>
    <w:rsid w:val="00F9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072923"/>
  <w15:chartTrackingRefBased/>
  <w15:docId w15:val="{B3A3CC1D-2EC4-5545-8528-46463B2A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3C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460437"/>
    <w:rPr>
      <w:b/>
      <w:bCs/>
    </w:rPr>
  </w:style>
  <w:style w:type="character" w:styleId="Enfasicorsivo">
    <w:name w:val="Emphasis"/>
    <w:basedOn w:val="Carpredefinitoparagrafo"/>
    <w:uiPriority w:val="20"/>
    <w:qFormat/>
    <w:rsid w:val="00460437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3A7C0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459</Words>
  <Characters>2632</Characters>
  <Application>Microsoft Office Word</Application>
  <DocSecurity>0</DocSecurity>
  <Lines>56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Querci</dc:creator>
  <cp:keywords/>
  <dc:description/>
  <cp:lastModifiedBy>Eugenia Querci</cp:lastModifiedBy>
  <cp:revision>11</cp:revision>
  <dcterms:created xsi:type="dcterms:W3CDTF">2026-02-23T12:42:00Z</dcterms:created>
  <dcterms:modified xsi:type="dcterms:W3CDTF">2026-03-02T14:23:00Z</dcterms:modified>
  <cp:category/>
</cp:coreProperties>
</file>